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suppressAutoHyphens w:val="tru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Б</w:t>
      </w:r>
      <w:r>
        <w:rPr>
          <w:rFonts w:cs="Times New Roman" w:ascii="Times New Roman" w:hAnsi="Times New Roman"/>
          <w:sz w:val="28"/>
          <w:szCs w:val="28"/>
        </w:rPr>
        <w:t>изнес-план осуществления индивидуальной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предпринимательской деятельности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Информационные данные о получателе социальной помощи на основании социального контракта (далее – получатель)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Фамилия, имя, отчество (последнее – при наличии):</w:t>
      </w:r>
      <w:r>
        <w:rPr>
          <w:rFonts w:cs="Times New Roman" w:ascii="Times New Roman" w:hAnsi="Times New Roman"/>
          <w:sz w:val="28"/>
          <w:szCs w:val="28"/>
          <w:lang w:eastAsia="ar-SA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Контактный телефон, электронная почта: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Адрес места регистрации: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Фактический адрес проживания: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1.5. Вид предпринимательской деятельности (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ОКВЭД</w:t>
        </w:r>
      </w:hyperlink>
      <w:r>
        <w:rPr>
          <w:rFonts w:cs="Times New Roman" w:ascii="Times New Roman" w:hAnsi="Times New Roman"/>
          <w:sz w:val="28"/>
          <w:szCs w:val="28"/>
        </w:rPr>
        <w:t>):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1.6. Адрес, по которому планируется осуществлять предпринимательскую деятельность (указать условия размещения: аренда или собственность): 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Описание планируемой предпринимательской деятельности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Описание проекта (цели, задачи, показатели проекта, краткое описание, планируемая дата начала освоения, дата выпуска продукции, выполнения работ, оказания  услуг):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 Актуальность выбранного вида деятельности для социально-экономического развития муниципальных образований Астраханской области: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 Планируемый результат предпринимательской деятельности: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2.3.1. Перечень и описание товаров, (работ, услуг) которые будут предложены: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2.3.2. Улучшение материально-бытового состояния получателя: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Анализ рынка и маркетинг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Рынок сбыта товаров (работ, услуг). Целевые группы (юридические лица; физические лица).  Конечные потребители. Свойства продукции и дополнительные услуги, делающие бизнес-проект предпочтительным: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3.2. Планируемый объем продаж товаров (работ, услуг) (в месяц). Характер спроса (равномерный, сезонный):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3.3. Организация системы сбыта производимой продукции (работ, услуг). Методы  увеличения  объема  продаж (схема распространения товаров (работ,  услуг), реклама (указать виды рекламы), иные методы стимулирования продаж):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3.4. Обоснование цен на продукцию (работы, услуги), уровня рентабельности, достаточного для поддержания стабильного финансового состояния и платежеспособности предприятия: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Производственный план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4.1. Описание материальных активов (здания, помещения, строительство). План ввода в эксплуатацию объектов производственных инвестиций: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4.1.1. Необходимость выполнения  работ по строительству и реконструкции. Наличие проектно – сметной документации, разрешительных документов на момент составления бизнес – плана, планируемое подключение к коммуникациям. Способ строительства (подрядный, хозяйственный):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4.1.2. Существующее оборудование, используемое в бизнес-плане, его технические характеристики: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4.1.3. Характеристики приобретаемого оборудования: состав приобретаемого оборудования, производитель, потребляемая электроэнергия, габариты, дополнительные требования, предъявляемые к эксплуатации приобретаемого оборудования, количество обслуживающего персонала: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4.1.4. Условия поставки и монтажа приобретаемого оборудования, информация о поставщиках, порядок расчетов: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4.1.5. Календарный план выполнения работ по вводу в эксплуатацию объектов производственных инвестиций (зданий, сооружений, оборудования) с указанием стоимости выполнения работ: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4.1.6. Поставщики сырья и материалов (названия, условия поставок) и ориентировочные цены: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5. Организационный план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Calibri" w:hAnsi="Calibri"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5.1. Данные о персонале, управлении персоналом: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5.2. Социальная эффективность бизнес-плана (создание новых или сохранение действующих  мест, использование труда инвалидов и т.п.):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Calibri" w:hAnsi="Calibri" w:eastAsia="Times New Roman" w:cs="Times New Roman"/>
          <w:lang w:eastAsia="zh-CN"/>
        </w:rPr>
      </w:pPr>
      <w:r>
        <w:rPr>
          <w:rFonts w:eastAsia="Times New Roman" w:cs="Times New Roman"/>
          <w:lang w:eastAsia="zh-CN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Финансовый план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6.1. Планируемый ожидаемый экономический и финансовый результат реализации бизнес-плана, предусматривающий сумму ежемесячной запланированной прибыли в размере не менее одной величины прожиточного минимума для трудоспособного населения, установленного в Астраханской области на год заключения социального контракта:</w:t>
      </w:r>
      <w:r>
        <w:rPr/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zh-CN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>6.2. Срок окупаемости бизнес-плана: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6.3. Источники финансирования бизнес-плана: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7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794"/>
        <w:gridCol w:w="5103"/>
        <w:gridCol w:w="1417"/>
        <w:gridCol w:w="1755"/>
      </w:tblGrid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</w:t>
            </w:r>
          </w:p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(тыс. руб.)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Доля от общей суммы затрат (%)</w:t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Средства социальной помощи, выделенной в рамках заключенного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6.3.3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Иные заемные средства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</w:t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6.4. Расходы и доходы за счет средств всех источников финансирования*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01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962"/>
        <w:gridCol w:w="4706"/>
        <w:gridCol w:w="1361"/>
        <w:gridCol w:w="1985"/>
      </w:tblGrid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Расходы/доходы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Сумма (тыс. руб.)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Источник финансирования</w:t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Затраты на подготовку документов, представляемых при соответствующей государственной регистрации предпринимательской деятельности, оплату государственной пошлины и нотариальных действий, услуг правового и технического характера, приобретение бланочной продукции, изготовление печатей и штампов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Расходы на производство товаров (работ, услуг) (в месяц) - всего, в том числе: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6.4.2.1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транспортные расходы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6.4.2.2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коммунальных платежей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6.4.2.3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связи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6.4.2.4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оплата аренды помещения (служебного, производственного)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6.4.2.5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другое (указать все расходы)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6.4.3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Планируемый доход от реализации товара (работ, услуг) (в месяц)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6.4.4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налогов (в зависимости от системы налогообложения) (в месяц)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6.4.5</w:t>
            </w:r>
          </w:p>
        </w:tc>
        <w:tc>
          <w:tcPr>
            <w:tcW w:w="4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Размер чистой прибыли (в месяц)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Calibri" w:hAnsi="Calibri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* Организация финансирования бизнес-плана, в том числе планируемое направление средств, полученных в размере социальной помощи на основании социального контракта: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Calibri" w:hAnsi="Calibri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zh-CN"/>
        </w:rPr>
        <w:t>- в  размере фактически понесенных расходов, связанных с постановкой на учет в качестве индивидуального предпринимателя или налогоплательщика налога на профессиональный доход, но не более 5 процентов суммы, выделенной получателю в рамках социальной помощи на основании социального контракта;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- на основные средства, материально-производственные запасы, необходимые для осуществления индивидуальной предпринимательской деятельности;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zh-CN"/>
        </w:rPr>
        <w:t>- не более 15 процентов назначаемой выплаты на имущественные обязательства, необходимые для осуществления индивидуальной предпринимательской деятельности.</w:t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 _______________________ «__» ________ 20__ г.</w:t>
      </w:r>
    </w:p>
    <w:p>
      <w:pPr>
        <w:pStyle w:val="ConsPlusNonformat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(подпись)                (расшифровка подписи)</w:t>
      </w:r>
    </w:p>
    <w:sectPr>
      <w:type w:val="nextPage"/>
      <w:pgSz w:w="11906" w:h="16838"/>
      <w:pgMar w:left="1985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6f4e"/>
    <w:pPr>
      <w:widowControl/>
      <w:suppressAutoHyphens w:val="fals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646f4e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e42b6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9c6bf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7e56a2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7e56a2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5"/>
    <w:uiPriority w:val="99"/>
    <w:unhideWhenUsed/>
    <w:rsid w:val="00646f4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8e42b6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c6b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46f4e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2423FE4782C370C6FEDFA31699FE4726946B465688A0374ECCC6EFBDDBD99E9DCD4FC1B4130A80A56A928E119D1FTB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LibreOffice/6.0.4.2$Windows_x86 LibreOffice_project/9b0d9b32d5dcda91d2f1a96dc04c645c450872bf</Application>
  <Pages>5</Pages>
  <Words>710</Words>
  <Characters>9831</Characters>
  <CharactersWithSpaces>10427</CharactersWithSpaces>
  <Paragraphs>142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2021-11-08T12:20:00Z</dcterms:created>
  <dc:creator>Булатова Зульфия Равильевна</dc:creator>
  <dc:description/>
  <dc:language>ru-RU</dc:language>
  <cp:lastModifiedBy/>
  <cp:lastPrinted>2021-11-17T13:43:25Z</cp:lastPrinted>
  <dcterms:modified xsi:type="dcterms:W3CDTF">2021-11-17T13:46:55Z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